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CC" w:rsidRPr="0009245A" w:rsidRDefault="00C354CC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C354CC" w:rsidRPr="0009245A" w:rsidRDefault="00C354CC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C354CC" w:rsidRPr="0009245A" w:rsidRDefault="00C354CC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 «Юриспруденция»</w:t>
      </w:r>
    </w:p>
    <w:p w:rsidR="00C354CC" w:rsidRPr="0009245A" w:rsidRDefault="00C354CC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4644"/>
        <w:gridCol w:w="4927"/>
      </w:tblGrid>
      <w:tr w:rsidR="00C354CC" w:rsidRPr="0009245A" w:rsidTr="00C354CC">
        <w:tc>
          <w:tcPr>
            <w:tcW w:w="2426" w:type="pct"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354CC" w:rsidRPr="0009245A" w:rsidRDefault="00C354CC" w:rsidP="00B07F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574" w:type="pct"/>
            <w:hideMark/>
          </w:tcPr>
          <w:p w:rsidR="00C354CC" w:rsidRPr="0009245A" w:rsidRDefault="00C354CC" w:rsidP="00B07F97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09245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Утверждено</w:t>
            </w:r>
          </w:p>
          <w:p w:rsidR="00C354CC" w:rsidRPr="0009245A" w:rsidRDefault="00C354CC" w:rsidP="00B07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заседании Ученого совета</w:t>
            </w:r>
          </w:p>
          <w:p w:rsidR="00C354CC" w:rsidRPr="0009245A" w:rsidRDefault="00C354CC" w:rsidP="00B07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юридического факультета</w:t>
            </w:r>
          </w:p>
          <w:p w:rsidR="00C354CC" w:rsidRPr="0009245A" w:rsidRDefault="00C354CC" w:rsidP="00B07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Протокол №</w:t>
            </w: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___</w:t>
            </w:r>
            <w:r w:rsidRPr="0009245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 « ____»_______ 20</w:t>
            </w: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15</w:t>
            </w:r>
            <w:r w:rsidRPr="0009245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</w:t>
            </w:r>
          </w:p>
          <w:p w:rsidR="00C354CC" w:rsidRPr="0009245A" w:rsidRDefault="00C354CC" w:rsidP="00B07F97">
            <w:pPr>
              <w:pStyle w:val="7"/>
              <w:spacing w:before="0" w:after="0"/>
              <w:rPr>
                <w:lang w:eastAsia="en-US" w:bidi="en-US"/>
              </w:rPr>
            </w:pPr>
            <w:r w:rsidRPr="0009245A">
              <w:rPr>
                <w:b/>
                <w:lang w:eastAsia="en-US" w:bidi="en-US"/>
              </w:rPr>
              <w:t xml:space="preserve">Декан факультета _____________ Байдельдинов Д.Л. </w:t>
            </w:r>
          </w:p>
        </w:tc>
      </w:tr>
    </w:tbl>
    <w:p w:rsidR="00C354CC" w:rsidRPr="0009245A" w:rsidRDefault="00C354CC" w:rsidP="00B07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C354CC" w:rsidRPr="0009245A" w:rsidRDefault="00C354CC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09245A">
        <w:rPr>
          <w:rFonts w:ascii="Times New Roman" w:hAnsi="Times New Roman" w:cs="Times New Roman"/>
          <w:b/>
          <w:sz w:val="24"/>
          <w:szCs w:val="24"/>
        </w:rPr>
        <w:t>одуль №__ «</w:t>
      </w:r>
      <w:r w:rsidR="00905B24">
        <w:rPr>
          <w:rFonts w:ascii="Times New Roman" w:hAnsi="Times New Roman" w:cs="Times New Roman"/>
          <w:b/>
          <w:sz w:val="24"/>
          <w:szCs w:val="24"/>
        </w:rPr>
        <w:t>Таможенное право</w:t>
      </w:r>
      <w:r w:rsidRPr="0009245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354CC" w:rsidRDefault="00905B24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354CC" w:rsidRPr="0009245A">
        <w:rPr>
          <w:rFonts w:ascii="Times New Roman" w:hAnsi="Times New Roman" w:cs="Times New Roman"/>
          <w:b/>
          <w:sz w:val="24"/>
          <w:szCs w:val="24"/>
        </w:rPr>
        <w:t xml:space="preserve">курс, р.о., семестр осенний, количество кредита </w:t>
      </w:r>
      <w:r w:rsidR="00B07F97">
        <w:rPr>
          <w:rFonts w:ascii="Times New Roman" w:hAnsi="Times New Roman" w:cs="Times New Roman"/>
          <w:b/>
          <w:sz w:val="24"/>
          <w:szCs w:val="24"/>
        </w:rPr>
        <w:t>–</w:t>
      </w:r>
      <w:r w:rsidR="00C354CC" w:rsidRPr="0009245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07F97" w:rsidRPr="0009245A" w:rsidRDefault="00B07F97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 xml:space="preserve">Лектор: </w:t>
      </w:r>
      <w:r w:rsidRPr="000924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Сайлаубек Алибеков Тынышбекович</w:t>
      </w:r>
      <w:r w:rsidRPr="0009245A">
        <w:rPr>
          <w:rFonts w:ascii="Times New Roman" w:hAnsi="Times New Roman" w:cs="Times New Roman"/>
          <w:sz w:val="24"/>
          <w:szCs w:val="24"/>
        </w:rPr>
        <w:t>, д.ю.н., профессор кафедры Таможенного, финансового и экологического права,  e-mail:</w:t>
      </w:r>
      <w:r w:rsidRPr="00092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beka1954@mail.ru</w:t>
      </w:r>
      <w:r w:rsidRPr="0009245A">
        <w:rPr>
          <w:rFonts w:ascii="Times New Roman" w:hAnsi="Times New Roman" w:cs="Times New Roman"/>
          <w:sz w:val="24"/>
          <w:szCs w:val="24"/>
        </w:rPr>
        <w:t>, каб.: 320.</w:t>
      </w: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 xml:space="preserve">Преподаватель (практические, семинарские, лабораторные занятия): </w:t>
      </w:r>
      <w:r w:rsidRPr="000924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Сайлаубек Алибеков Тынышбекович, </w:t>
      </w:r>
      <w:r w:rsidRPr="0009245A">
        <w:rPr>
          <w:rFonts w:ascii="Times New Roman" w:hAnsi="Times New Roman" w:cs="Times New Roman"/>
          <w:sz w:val="24"/>
          <w:szCs w:val="24"/>
        </w:rPr>
        <w:t>преподаватель, каб.: 320.</w:t>
      </w:r>
    </w:p>
    <w:p w:rsidR="004C7C1E" w:rsidRDefault="004C7C1E" w:rsidP="004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C1E" w:rsidRPr="0009245A" w:rsidRDefault="004C7C1E" w:rsidP="004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b/>
          <w:sz w:val="24"/>
          <w:szCs w:val="24"/>
        </w:rPr>
        <w:t>Пререквизиты: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 xml:space="preserve"> Для изучения данного курса необходимо знание следующих предшествующих дисциплин: Теория государства и права; Конституционное право; Административное право; Гражданское право; Финансовое право.</w:t>
      </w:r>
    </w:p>
    <w:p w:rsidR="004C7C1E" w:rsidRPr="0009245A" w:rsidRDefault="004C7C1E" w:rsidP="004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b/>
          <w:sz w:val="24"/>
          <w:szCs w:val="24"/>
        </w:rPr>
        <w:t>Постреквизиты: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 xml:space="preserve"> В последующем предполагается изучение таких дисциплин, как: предпринимательское право, налоговое право, правовое регулирование ВЭД, уголовное право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международное таможенное право и др.</w:t>
      </w: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CC" w:rsidRDefault="00C354CC" w:rsidP="00B07F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>Цель и задачи дисциплины:</w:t>
      </w:r>
    </w:p>
    <w:p w:rsidR="00381AEA" w:rsidRPr="0009245A" w:rsidRDefault="00381AEA" w:rsidP="00381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F60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«Таможенное право Р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еспублики 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азахстан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 xml:space="preserve">» является необходимость получения знания актов таможенного законодательства и усвоения теоретических основ таможенного права как института правовой системы. </w:t>
      </w:r>
    </w:p>
    <w:p w:rsidR="00381AEA" w:rsidRPr="0009245A" w:rsidRDefault="00381AEA" w:rsidP="00381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курса являются: </w:t>
      </w:r>
    </w:p>
    <w:p w:rsidR="00381AEA" w:rsidRPr="0009245A" w:rsidRDefault="00381AEA" w:rsidP="00381A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ab/>
        <w:t xml:space="preserve">изучение действующего таможенного законодательства и его функций в системе различных общественных таможенного отношений; </w:t>
      </w:r>
    </w:p>
    <w:p w:rsidR="00381AEA" w:rsidRPr="0009245A" w:rsidRDefault="00381AEA" w:rsidP="00381A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ab/>
        <w:t>выявление регулятивных возможностей таможенных актов и эффективность норм налогового законодательства;</w:t>
      </w:r>
    </w:p>
    <w:p w:rsidR="00381AEA" w:rsidRPr="0009245A" w:rsidRDefault="00381AEA" w:rsidP="00381A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ab/>
        <w:t xml:space="preserve">ознакомление студентов с наиболее актуальными проблемами таможенного права;  </w:t>
      </w:r>
    </w:p>
    <w:p w:rsidR="00381AEA" w:rsidRPr="0009245A" w:rsidRDefault="00381AEA" w:rsidP="00381A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самостоятельной работы в процессе закреплении теоретических знаний.</w:t>
      </w:r>
    </w:p>
    <w:p w:rsidR="00381AEA" w:rsidRPr="0009245A" w:rsidRDefault="00381AEA" w:rsidP="00381A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студенты </w:t>
      </w:r>
      <w:r w:rsidRPr="0009245A">
        <w:rPr>
          <w:rFonts w:ascii="Times New Roman" w:eastAsia="Times New Roman" w:hAnsi="Times New Roman" w:cs="Times New Roman"/>
          <w:b/>
          <w:sz w:val="24"/>
          <w:szCs w:val="24"/>
        </w:rPr>
        <w:t>должны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1AEA" w:rsidRPr="0009245A" w:rsidRDefault="00381AEA" w:rsidP="00381A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ab/>
        <w:t>иметь полное представление об основных понятиях таможенного права, о таможенно-правовых нормах и таможенных правоотношениях;</w:t>
      </w:r>
    </w:p>
    <w:p w:rsidR="00381AEA" w:rsidRPr="0009245A" w:rsidRDefault="00381AEA" w:rsidP="00381A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ab/>
        <w:t xml:space="preserve"> усвоить нормативные материалы, касающиеся таможенного администрирования;</w:t>
      </w:r>
    </w:p>
    <w:p w:rsidR="00381AEA" w:rsidRPr="0009245A" w:rsidRDefault="00381AEA" w:rsidP="00381A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ab/>
        <w:t>иметь знания о характере таможенного законодательства и уметь применять его на практике;</w:t>
      </w:r>
    </w:p>
    <w:p w:rsidR="00381AEA" w:rsidRPr="0009245A" w:rsidRDefault="00381AEA" w:rsidP="00381A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ab/>
        <w:t>усвоить систему и виды таможенных платежей и налогов, установленных и взимаемых в государстве;</w:t>
      </w:r>
    </w:p>
    <w:p w:rsidR="00381AEA" w:rsidRPr="0009245A" w:rsidRDefault="00381AEA" w:rsidP="00381A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ab/>
        <w:t>усвоить и знать теорию таможенного права, основные принципы и положения таможенного законодательства, виды таможенных правонарушений и меры ответственности за нарушения таможенного законодательства.</w:t>
      </w:r>
    </w:p>
    <w:p w:rsidR="00381AEA" w:rsidRPr="0009245A" w:rsidRDefault="00381AEA" w:rsidP="00381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sz w:val="24"/>
          <w:szCs w:val="24"/>
        </w:rPr>
        <w:t xml:space="preserve">Компетенции (результаты обучения) </w:t>
      </w:r>
    </w:p>
    <w:p w:rsidR="00381AEA" w:rsidRPr="0009245A" w:rsidRDefault="00381AEA" w:rsidP="00381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sz w:val="24"/>
          <w:szCs w:val="24"/>
        </w:rPr>
        <w:t xml:space="preserve">Курс состоит из проблемно-ориентированного  курса  лекций, предполагающего дискуссионные  обсуждения их  предметного содержания. Такая процедура построения учебного курса основывается на предварительной информационной подготовленности студентов по материалам тематик и проблем указанного курса,  готовности студентов к аргументированному обсуждению проблем предстоящей лекции, изучению специальной литературы и нормативных актов, решению задач, самостоятельной работе студентов. </w:t>
      </w:r>
    </w:p>
    <w:p w:rsidR="00C354CC" w:rsidRPr="0009245A" w:rsidRDefault="00C354CC" w:rsidP="00B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 xml:space="preserve">Компетенции (результаты обучения): </w:t>
      </w:r>
      <w:r w:rsidRPr="0009245A">
        <w:rPr>
          <w:rFonts w:ascii="Times New Roman" w:hAnsi="Times New Roman" w:cs="Times New Roman"/>
          <w:sz w:val="24"/>
          <w:szCs w:val="24"/>
        </w:rPr>
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 форма контроля знаний студентов – экзамен.</w:t>
      </w: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</w:t>
      </w:r>
    </w:p>
    <w:p w:rsidR="00C354CC" w:rsidRPr="0009245A" w:rsidRDefault="00C354CC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C354CC" w:rsidRPr="0009245A" w:rsidTr="00C354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Максимальный балл</w:t>
            </w:r>
          </w:p>
        </w:tc>
      </w:tr>
      <w:tr w:rsidR="00C354CC" w:rsidRPr="0009245A" w:rsidTr="00C354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Модуль 1</w:t>
            </w:r>
          </w:p>
        </w:tc>
      </w:tr>
      <w:tr w:rsidR="00C354CC" w:rsidRPr="0009245A" w:rsidTr="00C354CC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D71985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1. </w:t>
            </w:r>
            <w:r w:rsidR="00D71985" w:rsidRPr="0009245A">
              <w:rPr>
                <w:rFonts w:ascii="Times New Roman" w:hAnsi="Times New Roman" w:cs="Times New Roman"/>
                <w:sz w:val="24"/>
                <w:szCs w:val="24"/>
              </w:rPr>
              <w:t>Таможенная сфера Казахстана в условиях интеграции.  Таможенная политика: содержание и цели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Практическое занятие 1</w:t>
            </w: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. </w:t>
            </w:r>
            <w:r w:rsidR="00547FC4" w:rsidRPr="0009245A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Таможенная сфера Казахстана в условиях интеграции. Таможенная политика: содержание и цели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rPr>
          <w:trHeight w:val="71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C362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09245A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 w:bidi="en-US"/>
              </w:rPr>
              <w:t>Лекция 2.</w:t>
            </w:r>
            <w:r w:rsidRPr="000924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 w:bidi="en-US"/>
              </w:rPr>
              <w:t xml:space="preserve"> </w:t>
            </w:r>
            <w:r w:rsidR="0033355F" w:rsidRPr="003335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Становление и развитие таможенного права Республики Казахстан. Система и источники таможенного права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547FC4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2. </w:t>
            </w:r>
            <w:r w:rsidR="00547FC4" w:rsidRPr="00547FC4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таможенного права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Модуль 2</w:t>
            </w:r>
          </w:p>
        </w:tc>
      </w:tr>
      <w:tr w:rsidR="00C354CC" w:rsidRPr="0009245A" w:rsidTr="00C354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462F91" w:rsidRDefault="00C354CC" w:rsidP="00BC362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09245A"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Лекция 3.</w:t>
            </w:r>
            <w:r w:rsidRPr="0009245A">
              <w:rPr>
                <w:rFonts w:ascii="Times New Roman" w:hAnsi="Times New Roman"/>
                <w:b w:val="0"/>
                <w:sz w:val="24"/>
                <w:szCs w:val="24"/>
                <w:lang w:val="kk-KZ" w:eastAsia="en-US" w:bidi="en-US"/>
              </w:rPr>
              <w:t xml:space="preserve"> </w:t>
            </w:r>
            <w:r w:rsidR="00462F91" w:rsidRPr="00462F91">
              <w:rPr>
                <w:rFonts w:ascii="Times New Roman" w:hAnsi="Times New Roman"/>
                <w:b w:val="0"/>
                <w:sz w:val="24"/>
                <w:szCs w:val="24"/>
              </w:rPr>
              <w:t>Казахстанское таможенное право и международное таможенное право: правовые аспекты соотношения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AD0ABE" w:rsidRDefault="00C354CC" w:rsidP="00AD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3. </w:t>
            </w:r>
            <w:r w:rsidR="00AD0ABE" w:rsidRPr="00AD0ABE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Национальное </w:t>
            </w:r>
            <w:r w:rsidR="00AD0ABE" w:rsidRPr="00AD0ABE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таможенное право и международное таможенное право: правовые аспекты соотношения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rPr>
          <w:trHeight w:val="24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СРС 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C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09245A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Основные понятия (глоссарий) в </w:t>
            </w:r>
            <w:r w:rsidR="00BC362E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таможенном </w:t>
            </w:r>
            <w:r w:rsidRPr="0009245A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 законодательстве.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</w:tr>
      <w:tr w:rsidR="00C354CC" w:rsidRPr="0009245A" w:rsidTr="00C354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EF755C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4. </w:t>
            </w:r>
            <w:r w:rsidR="00EF755C" w:rsidRPr="0009245A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таможенного законодательства Казахстана и Таможенного союза ЕАЭС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C354CC" w:rsidRPr="0009245A" w:rsidTr="00C3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D92447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4. </w:t>
            </w:r>
            <w:r w:rsidR="00D9244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Таможенный кодекс ЕАЭС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Лекция 5</w:t>
            </w: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. </w:t>
            </w:r>
            <w:r w:rsidR="0036652D" w:rsidRPr="0009245A">
              <w:rPr>
                <w:rFonts w:ascii="Times New Roman" w:hAnsi="Times New Roman" w:cs="Times New Roman"/>
                <w:sz w:val="24"/>
                <w:szCs w:val="24"/>
              </w:rPr>
              <w:t>Субъекты таможенных правоотношений. Виды юридической ответственности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D92447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5. </w:t>
            </w:r>
            <w:r w:rsidR="00D92447" w:rsidRPr="0009245A">
              <w:rPr>
                <w:rFonts w:ascii="Times New Roman" w:hAnsi="Times New Roman" w:cs="Times New Roman"/>
                <w:sz w:val="24"/>
                <w:szCs w:val="24"/>
              </w:rPr>
              <w:t>Субъекты таможенных правоотношений. Виды юридической ответственности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СРС 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BC362E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bidi="en-US"/>
              </w:rPr>
              <w:t>Таможенное администрирование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</w:t>
            </w: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5</w:t>
            </w:r>
          </w:p>
        </w:tc>
      </w:tr>
      <w:tr w:rsidR="00C354CC" w:rsidRPr="0009245A" w:rsidTr="00C354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410211" w:rsidRDefault="00C354CC" w:rsidP="00410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Лекция 6. </w:t>
            </w:r>
            <w:r w:rsidR="00410211" w:rsidRPr="0009245A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статус таможенных органов и </w:t>
            </w:r>
            <w:r w:rsidR="00410211" w:rsidRPr="0009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 лиц.</w:t>
            </w:r>
            <w:r w:rsidR="00410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211" w:rsidRPr="0009245A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службы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8035FF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6. </w:t>
            </w:r>
            <w:r w:rsidR="008035FF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Статус и порядок прохождения таможенной службы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531BFF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7. </w:t>
            </w:r>
            <w:r w:rsidR="00531BFF" w:rsidRPr="0009245A">
              <w:rPr>
                <w:rFonts w:ascii="Times New Roman" w:hAnsi="Times New Roman" w:cs="Times New Roman"/>
                <w:sz w:val="24"/>
                <w:szCs w:val="24"/>
              </w:rPr>
              <w:t>Функции таможенных органов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AD0ABE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7. </w:t>
            </w:r>
            <w:r w:rsidR="00AD0ABE" w:rsidRPr="0009245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таможенных органов. Контрольная функция. Фискальная функция. Правоохранительная функция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Рубежный контроль 1. Письменная контрольная работа по темам 1-7 недели.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  <w:t>28</w:t>
            </w:r>
          </w:p>
        </w:tc>
      </w:tr>
      <w:tr w:rsidR="00C354CC" w:rsidRPr="0009245A" w:rsidTr="00C354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  <w:t>100</w:t>
            </w:r>
          </w:p>
        </w:tc>
      </w:tr>
      <w:tr w:rsidR="00C354CC" w:rsidRPr="0009245A" w:rsidTr="00C354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5D3B1D" w:rsidRDefault="00C354CC" w:rsidP="005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8. </w:t>
            </w:r>
            <w:r w:rsidR="005D3B1D" w:rsidRPr="0009245A">
              <w:rPr>
                <w:rFonts w:ascii="Times New Roman" w:hAnsi="Times New Roman" w:cs="Times New Roman"/>
                <w:sz w:val="24"/>
                <w:szCs w:val="24"/>
              </w:rPr>
              <w:t>Таможенные платежи и налоги. Порядок исчисления и взимания  таможенных платежей и налогов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C77AA0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8. </w:t>
            </w:r>
            <w:r w:rsidR="00C77AA0" w:rsidRPr="0009245A">
              <w:rPr>
                <w:rFonts w:ascii="Times New Roman" w:hAnsi="Times New Roman" w:cs="Times New Roman"/>
                <w:sz w:val="24"/>
                <w:szCs w:val="24"/>
              </w:rPr>
              <w:t>Таможенные платежи и налоги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632457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9. </w:t>
            </w:r>
            <w:r w:rsidR="00632457" w:rsidRPr="0009245A">
              <w:rPr>
                <w:rFonts w:ascii="Times New Roman" w:hAnsi="Times New Roman" w:cs="Times New Roman"/>
                <w:sz w:val="24"/>
                <w:szCs w:val="24"/>
              </w:rPr>
              <w:t>Таможенный контроль. Система управления рисками. Административная взаимопомощь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C77AA0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9. </w:t>
            </w:r>
            <w:r w:rsidR="00C77AA0" w:rsidRPr="0009245A">
              <w:rPr>
                <w:rFonts w:ascii="Times New Roman" w:hAnsi="Times New Roman" w:cs="Times New Roman"/>
                <w:sz w:val="24"/>
                <w:szCs w:val="24"/>
              </w:rPr>
              <w:t>Таможенный контроль. Система управления рисками. Административная взаимопомощь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bidi="en-US"/>
              </w:rPr>
              <w:t>6</w:t>
            </w:r>
          </w:p>
        </w:tc>
      </w:tr>
      <w:tr w:rsidR="00C354CC" w:rsidRPr="0009245A" w:rsidTr="00C354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СРС 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545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bidi="en-US"/>
              </w:rPr>
              <w:t xml:space="preserve">Проблемы </w:t>
            </w:r>
            <w:r w:rsidR="00504C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bidi="en-US"/>
              </w:rPr>
              <w:t>таможенного администрирования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15</w:t>
            </w:r>
          </w:p>
        </w:tc>
      </w:tr>
      <w:tr w:rsidR="00C354CC" w:rsidRPr="0009245A" w:rsidTr="00C354CC">
        <w:trPr>
          <w:trHeight w:val="41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C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Лекция 10</w:t>
            </w: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. </w:t>
            </w:r>
            <w:r w:rsidR="00BC0774" w:rsidRPr="0009245A">
              <w:rPr>
                <w:rFonts w:ascii="Times New Roman" w:hAnsi="Times New Roman" w:cs="Times New Roman"/>
                <w:sz w:val="24"/>
                <w:szCs w:val="24"/>
              </w:rPr>
              <w:t>Таможенные процедуры, предшествующие таможенным целям. Таможенные операции, связанные с помещением товаров под таможенную процедуру.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C77AA0" w:rsidRDefault="00C354CC" w:rsidP="00BC3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10. </w:t>
            </w:r>
            <w:r w:rsidR="00C77AA0" w:rsidRPr="0009245A">
              <w:rPr>
                <w:rFonts w:ascii="Times New Roman" w:hAnsi="Times New Roman" w:cs="Times New Roman"/>
                <w:sz w:val="24"/>
                <w:szCs w:val="24"/>
              </w:rPr>
              <w:t>Таможенные операции, связанные с помещением товаров под таможенную процедуру.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F510B7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11. </w:t>
            </w:r>
            <w:r w:rsidR="00F510B7" w:rsidRPr="0009245A">
              <w:rPr>
                <w:rFonts w:ascii="Times New Roman" w:hAnsi="Times New Roman" w:cs="Times New Roman"/>
                <w:sz w:val="24"/>
                <w:szCs w:val="24"/>
              </w:rPr>
              <w:t>Таможенные процедуры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C77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11. </w:t>
            </w:r>
            <w:r w:rsidR="00C77AA0" w:rsidRPr="00C77AA0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Виды т</w:t>
            </w:r>
            <w:r w:rsidR="00C77AA0" w:rsidRPr="00C77AA0">
              <w:rPr>
                <w:rFonts w:ascii="Times New Roman" w:hAnsi="Times New Roman" w:cs="Times New Roman"/>
                <w:sz w:val="24"/>
                <w:szCs w:val="24"/>
              </w:rPr>
              <w:t>аможенных процедур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СРС 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3C1C19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bidi="en-US"/>
              </w:rPr>
              <w:t>Этапы интеграции в ЕАЭС</w:t>
            </w:r>
            <w:r w:rsidR="00C354CC" w:rsidRPr="0009245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bidi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15</w:t>
            </w:r>
          </w:p>
        </w:tc>
      </w:tr>
      <w:tr w:rsidR="00C354CC" w:rsidRPr="0009245A" w:rsidTr="00C354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C619CC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12. </w:t>
            </w:r>
            <w:r w:rsidR="00C619CC" w:rsidRPr="0009245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информационные технологии в таможенной сфере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575314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12. </w:t>
            </w:r>
            <w:r w:rsidR="00575314" w:rsidRPr="0009245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информационные технологии в таможенной сфере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2F38F4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13. </w:t>
            </w:r>
            <w:r w:rsidR="002F38F4" w:rsidRPr="0009245A">
              <w:rPr>
                <w:rFonts w:ascii="Times New Roman" w:hAnsi="Times New Roman" w:cs="Times New Roman"/>
                <w:sz w:val="24"/>
                <w:szCs w:val="24"/>
              </w:rPr>
              <w:t>Единая товарная номенклатура внешнеэкономической деятельности (ТН ВЭД) Таможенного союза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575314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13. </w:t>
            </w:r>
            <w:r w:rsidR="00575314" w:rsidRPr="0009245A">
              <w:rPr>
                <w:rFonts w:ascii="Times New Roman" w:hAnsi="Times New Roman" w:cs="Times New Roman"/>
                <w:sz w:val="24"/>
                <w:szCs w:val="24"/>
              </w:rPr>
              <w:t>Единая товарная номенклатура внешнеэкономической деятельности (ТН ВЭД) Таможенного союза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14. </w:t>
            </w: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="003C1C19" w:rsidRPr="0009245A">
              <w:rPr>
                <w:rFonts w:ascii="Times New Roman" w:hAnsi="Times New Roman" w:cs="Times New Roman"/>
                <w:sz w:val="24"/>
                <w:szCs w:val="24"/>
              </w:rPr>
              <w:t>Зона свободной торговли (ЗСТ) и Таможенный союз (ТС) в ЕАЭС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Практическое занятие 14. </w:t>
            </w: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="00575314" w:rsidRPr="0009245A">
              <w:rPr>
                <w:rFonts w:ascii="Times New Roman" w:hAnsi="Times New Roman" w:cs="Times New Roman"/>
                <w:sz w:val="24"/>
                <w:szCs w:val="24"/>
              </w:rPr>
              <w:t>Зона свободной торговли (ЗСТ) и Таможенный союз (ТС) в ЕАЭС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FC135B" w:rsidRDefault="00C354CC" w:rsidP="00BC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Лекция 15. </w:t>
            </w:r>
            <w:r w:rsidR="00FC135B" w:rsidRPr="0009245A">
              <w:rPr>
                <w:rFonts w:ascii="Times New Roman" w:hAnsi="Times New Roman" w:cs="Times New Roman"/>
                <w:sz w:val="24"/>
                <w:szCs w:val="24"/>
              </w:rPr>
              <w:t>Единое экономическое пространство (ЕЭП) в ЕАЭС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</w:tr>
      <w:tr w:rsidR="00C354CC" w:rsidRPr="0009245A" w:rsidTr="00C35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57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Практическое занятие 15</w:t>
            </w:r>
            <w:r w:rsidRPr="0009245A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. </w:t>
            </w:r>
            <w:r w:rsidR="00575314" w:rsidRPr="0009245A">
              <w:rPr>
                <w:rFonts w:ascii="Times New Roman" w:hAnsi="Times New Roman" w:cs="Times New Roman"/>
                <w:sz w:val="24"/>
                <w:szCs w:val="24"/>
              </w:rPr>
              <w:t xml:space="preserve">Единое экономическое пространство </w:t>
            </w:r>
            <w:r w:rsidR="005753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5314" w:rsidRPr="0009245A">
              <w:rPr>
                <w:rFonts w:ascii="Times New Roman" w:hAnsi="Times New Roman" w:cs="Times New Roman"/>
                <w:sz w:val="24"/>
                <w:szCs w:val="24"/>
              </w:rPr>
              <w:t xml:space="preserve"> ЕАЭС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en-US" w:bidi="en-US"/>
              </w:rPr>
              <w:t>6</w:t>
            </w:r>
          </w:p>
        </w:tc>
      </w:tr>
      <w:tr w:rsidR="00C354CC" w:rsidRPr="0009245A" w:rsidTr="00C354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Рубежный контроль 1. Письменная контрольная работа по темам 8-15 недели.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caps/>
                <w:sz w:val="24"/>
                <w:szCs w:val="24"/>
                <w:lang w:val="kk-KZ" w:bidi="en-US"/>
              </w:rPr>
              <w:t>28</w:t>
            </w:r>
          </w:p>
        </w:tc>
      </w:tr>
      <w:tr w:rsidR="00C354CC" w:rsidRPr="0009245A" w:rsidTr="00C354CC">
        <w:trPr>
          <w:trHeight w:val="13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  <w:t>100</w:t>
            </w:r>
          </w:p>
        </w:tc>
      </w:tr>
      <w:tr w:rsidR="00C354CC" w:rsidRPr="0009245A" w:rsidTr="00C354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  <w:t>100</w:t>
            </w:r>
          </w:p>
        </w:tc>
      </w:tr>
      <w:tr w:rsidR="00C354CC" w:rsidRPr="0009245A" w:rsidTr="00C354CC">
        <w:trPr>
          <w:trHeight w:val="7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</w:pPr>
            <w:r w:rsidRPr="0009245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bidi="en-US"/>
              </w:rPr>
              <w:t>300</w:t>
            </w:r>
          </w:p>
        </w:tc>
      </w:tr>
    </w:tbl>
    <w:p w:rsidR="00C354CC" w:rsidRPr="0009245A" w:rsidRDefault="00C354CC" w:rsidP="00B07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951" w:rsidRPr="0009245A" w:rsidRDefault="00D53951" w:rsidP="00D539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="00DE18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245A">
        <w:rPr>
          <w:rFonts w:ascii="Times New Roman" w:eastAsia="Times New Roman" w:hAnsi="Times New Roman" w:cs="Times New Roman"/>
          <w:b/>
          <w:sz w:val="24"/>
          <w:szCs w:val="24"/>
        </w:rPr>
        <w:t>СПИСОК РЕКОМЕНДУЕМОЙ ЛИТЕРАТУРЫ</w:t>
      </w:r>
    </w:p>
    <w:p w:rsidR="00D53951" w:rsidRPr="0009245A" w:rsidRDefault="00D53951" w:rsidP="00D539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951" w:rsidRPr="0009245A" w:rsidRDefault="00D53951" w:rsidP="00D539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b/>
          <w:sz w:val="24"/>
          <w:szCs w:val="24"/>
        </w:rPr>
        <w:t>Нормативная литература:</w:t>
      </w:r>
    </w:p>
    <w:p w:rsidR="00D53951" w:rsidRPr="0009245A" w:rsidRDefault="00D53951" w:rsidP="00D5395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Конституция Республики Казахстан от 30 августа 1995 года (с изменениями и дополнениями). – Алматы. 2012 г.</w:t>
      </w:r>
    </w:p>
    <w:p w:rsidR="00D53951" w:rsidRPr="0009245A" w:rsidRDefault="00D53951" w:rsidP="00D5395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Декларация КазССР «О государственном суверенитете КазССР» от 25.10.90 г. // Казахстанская правда.–1990.- 28 октября.</w:t>
      </w:r>
    </w:p>
    <w:p w:rsidR="00D53951" w:rsidRPr="0009245A" w:rsidRDefault="00D53951" w:rsidP="00D5395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Конституционный закон Республики Казахстан «О государственной независимости» от 16.12.1991.</w:t>
      </w:r>
      <w:r w:rsidR="00DE180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// Ведомости Верховного Совета РК.-1991.-№ 51.</w:t>
      </w:r>
    </w:p>
    <w:p w:rsidR="00D53951" w:rsidRPr="0009245A" w:rsidRDefault="00D53951" w:rsidP="00D5395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Кодекс Республики Казахстан «Об административных правонарушениях» Алматы. Юрист. 201</w:t>
      </w:r>
      <w:r w:rsidR="00DE180D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г.</w:t>
      </w:r>
    </w:p>
    <w:p w:rsidR="00D53951" w:rsidRPr="0009245A" w:rsidRDefault="00D53951" w:rsidP="00D5395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Кодекс Республики Казахстан «О таможенном деле в Республике Казахстан» от 30 июня 2010 г. Астана. 2010 г.</w:t>
      </w:r>
    </w:p>
    <w:p w:rsidR="00D53951" w:rsidRPr="0009245A" w:rsidRDefault="00D53951" w:rsidP="00D5395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Гражданский Кодекс Республики Казахстан от 27 декабря 1994 г. Общая часть. Алматы. 1995 г.</w:t>
      </w:r>
    </w:p>
    <w:p w:rsidR="00D53951" w:rsidRPr="0009245A" w:rsidRDefault="00D53951" w:rsidP="00D5395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Уголовный Кодекс Республики Казахстан Алматы. </w:t>
      </w:r>
      <w:r w:rsidR="00DE180D">
        <w:rPr>
          <w:rFonts w:ascii="Times New Roman" w:eastAsia="Times New Roman" w:hAnsi="Times New Roman" w:cs="Times New Roman"/>
          <w:sz w:val="24"/>
          <w:szCs w:val="24"/>
          <w:lang w:val="kk-KZ"/>
        </w:rPr>
        <w:t>2015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г.</w:t>
      </w:r>
    </w:p>
    <w:p w:rsidR="00D53951" w:rsidRPr="0009245A" w:rsidRDefault="00D53951" w:rsidP="00D53951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53951" w:rsidRPr="0009245A" w:rsidRDefault="00D53951" w:rsidP="00D539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45A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литература:</w:t>
      </w:r>
    </w:p>
    <w:p w:rsidR="00D53951" w:rsidRPr="0009245A" w:rsidRDefault="00D53951" w:rsidP="00D5395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Алибеков С.Т. Таможенное право Республики Казахстан. А.: 1997 г.; </w:t>
      </w:r>
      <w:r w:rsidRPr="0009245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–Таможенное дело в Республики Казахстан А.: 1997 г.; </w:t>
      </w:r>
      <w:r w:rsidRPr="0009245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Таможенная сфера Казахстана: Системный подход. Монография. Алматы 2004 г.; </w:t>
      </w:r>
      <w:r w:rsidRPr="0009245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Казахстанское таможенное право. Особенная часть. 2003 г.; </w:t>
      </w:r>
      <w:r w:rsidRPr="0009245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Международное таможенное право. А., 2012 г.; </w:t>
      </w:r>
      <w:r w:rsidRPr="0009245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Таможенное право РК. А., 2013 г.; </w:t>
      </w:r>
      <w:r w:rsidRPr="0009245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Сборник документов ЕврАзЭС. А., 2012 г.</w:t>
      </w:r>
    </w:p>
    <w:p w:rsidR="00D53951" w:rsidRPr="0009245A" w:rsidRDefault="00D53951" w:rsidP="00D5395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Борисов К.Г. Международное таможенное право. Москва.: РУДН, 1997 г.</w:t>
      </w:r>
    </w:p>
    <w:p w:rsidR="00D53951" w:rsidRPr="0009245A" w:rsidRDefault="00D53951" w:rsidP="00D5395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Габричидзе Б.Н. Российское таможенное право. Москва.: Норма-инфра,1998 г.</w:t>
      </w:r>
    </w:p>
    <w:p w:rsidR="00D53951" w:rsidRPr="0009245A" w:rsidRDefault="00D53951" w:rsidP="00D5395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Досмырза Д. </w:t>
      </w:r>
      <w:r w:rsidRPr="0009245A">
        <w:rPr>
          <w:rFonts w:ascii="Times New Roman" w:eastAsia="Times New Roman" w:hAnsi="Times New Roman" w:cs="Times New Roman"/>
          <w:sz w:val="24"/>
          <w:szCs w:val="24"/>
        </w:rPr>
        <w:t xml:space="preserve">Таможенное право. Методическое пособие. Астана.:2006г.; </w:t>
      </w:r>
      <w:r w:rsidRPr="0009245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–Таможенное администрирование: Учебное пособие. Астана.: 2008 г. </w:t>
      </w:r>
      <w:r w:rsidRPr="0009245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он же</w:t>
      </w: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–Организационно-правовые основы таможенного администрирования в Республике Казахстан. Учебное пособие. Актобе.: 2011 г.</w:t>
      </w:r>
    </w:p>
    <w:p w:rsidR="00D53951" w:rsidRPr="0009245A" w:rsidRDefault="00D53951" w:rsidP="00D5395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Козырин А.И. Таможенное право России. Москва.: Юрист,1995 г.</w:t>
      </w:r>
    </w:p>
    <w:p w:rsidR="00D53951" w:rsidRPr="0009245A" w:rsidRDefault="00D53951" w:rsidP="00D5395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Таможенное право РФ. Отв. Ред. Габричидзе В.Н. Москва.: БЕК, 1995 г.</w:t>
      </w:r>
    </w:p>
    <w:p w:rsidR="00D53951" w:rsidRPr="0009245A" w:rsidRDefault="00D53951" w:rsidP="00D5395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eastAsia="Times New Roman" w:hAnsi="Times New Roman" w:cs="Times New Roman"/>
          <w:sz w:val="24"/>
          <w:szCs w:val="24"/>
          <w:lang w:val="kk-KZ"/>
        </w:rPr>
        <w:t>Таможенное право. Под ред. Ноздрачева А.Ф. Москва.: Юрист, 1998 г.</w:t>
      </w:r>
    </w:p>
    <w:p w:rsidR="00D53951" w:rsidRPr="0009245A" w:rsidRDefault="00D53951" w:rsidP="00D539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354CC" w:rsidRPr="0009245A" w:rsidRDefault="00C354CC" w:rsidP="00B07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>Формы контроля знаний:</w:t>
      </w:r>
    </w:p>
    <w:p w:rsidR="00C354CC" w:rsidRPr="0009245A" w:rsidRDefault="00C354CC" w:rsidP="00B0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 xml:space="preserve">СРС: </w:t>
      </w:r>
    </w:p>
    <w:p w:rsidR="00C354CC" w:rsidRPr="0009245A" w:rsidRDefault="00C354CC" w:rsidP="00B0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Итоговый экзамен: в период экзаменационной сессии.</w:t>
      </w:r>
    </w:p>
    <w:p w:rsidR="00C354CC" w:rsidRPr="0009245A" w:rsidRDefault="00C354CC" w:rsidP="00B0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>Индивидуальные задания:</w:t>
      </w:r>
    </w:p>
    <w:p w:rsidR="00C354CC" w:rsidRPr="0009245A" w:rsidRDefault="00C354CC" w:rsidP="00B07F97">
      <w:pPr>
        <w:pStyle w:val="21"/>
        <w:spacing w:after="0" w:line="240" w:lineRule="auto"/>
        <w:jc w:val="center"/>
        <w:rPr>
          <w:sz w:val="24"/>
          <w:szCs w:val="24"/>
        </w:rPr>
      </w:pPr>
      <w:r w:rsidRPr="0009245A">
        <w:rPr>
          <w:sz w:val="24"/>
          <w:szCs w:val="24"/>
        </w:rPr>
        <w:t>График изучения материалов для подготовки СРС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951"/>
        <w:gridCol w:w="1419"/>
        <w:gridCol w:w="993"/>
      </w:tblGrid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Наименование тем и содержание заданий для СРС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Срок сдачи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баллы</w:t>
            </w: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BA1007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</w:rPr>
              <w:t>Тема 1. Таможенная сфера Казахстана в условиях интеграции.  Таможенная политика: содержание и цели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 балл</w:t>
            </w:r>
          </w:p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BA1007" w:rsidP="00B07F97">
            <w:pPr>
              <w:pStyle w:val="21"/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</w:rPr>
              <w:t xml:space="preserve">Тема 2. Становление и развитие таможенного права Республики </w:t>
            </w:r>
            <w:r w:rsidRPr="0009245A">
              <w:rPr>
                <w:sz w:val="24"/>
                <w:szCs w:val="24"/>
              </w:rPr>
              <w:lastRenderedPageBreak/>
              <w:t>Казахстан. Система и источники таможенного права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lastRenderedPageBreak/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BA1007" w:rsidRDefault="00BA1007" w:rsidP="00B07F97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A1007">
              <w:rPr>
                <w:rFonts w:ascii="Times New Roman" w:hAnsi="Times New Roman"/>
                <w:b w:val="0"/>
                <w:sz w:val="24"/>
                <w:szCs w:val="24"/>
              </w:rPr>
              <w:t>Тема 3. Казахстанское таможенное право и международное таможенное право: правовые аспекты соотношения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5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BA1007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</w:rPr>
              <w:t>Тема 4. Структура и содержание таможенного законодательства Казахстана и Таможенного союза ЕАЭС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6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C354CC" w:rsidRPr="00364047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364047" w:rsidRDefault="00C354CC" w:rsidP="00B07F97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6404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364047" w:rsidRDefault="00BA1007" w:rsidP="00B07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Тема 5. Субъекты таможенных правоотношений. Виды юридической ответственности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364047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364047">
              <w:rPr>
                <w:sz w:val="24"/>
                <w:szCs w:val="24"/>
                <w:lang w:eastAsia="en-US"/>
              </w:rPr>
              <w:t>7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364047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364047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BA1007" w:rsidP="00BA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Тема 6. Правовой статус таможенных органов и должностных  лиц.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службы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8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0B0E9F" w:rsidP="000B0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Тема 7. Функции таможенных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9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0B0E9F" w:rsidP="00B07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Тема 8. Таможенные платежи и налоги. Порядок исчисления и взимания  таможенных платежей и налогов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10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0B0E9F" w:rsidP="00B07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Тема 9. Таможенный контроль. Система управления рисками. Административная взаимопомощь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0B0E9F" w:rsidP="00B07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Таможенные процедуры, предшествующие таможенным целям. Таможенные операции, связанные с помещением товаров под таможенную процедуру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0B0E9F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</w:rPr>
              <w:t>Тема 11. Таможенные процедуры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0B0E9F" w:rsidP="00B07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Тема 12. Информационные системы и информационные технологии в таможенной сфере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0B0E9F" w:rsidP="00B07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Тема 13. Единая товарная номенклатура внешнеэкономической деятельности (ТН ВЭД) Таможенного союза.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15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pStyle w:val="21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09245A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F20635" w:rsidRDefault="00F20635" w:rsidP="00B07F97">
      <w:pPr>
        <w:pStyle w:val="a7"/>
        <w:jc w:val="both"/>
        <w:rPr>
          <w:b/>
          <w:bCs/>
          <w:sz w:val="24"/>
          <w:szCs w:val="24"/>
        </w:rPr>
      </w:pPr>
    </w:p>
    <w:p w:rsidR="00F20635" w:rsidRDefault="00F20635" w:rsidP="00B07F97">
      <w:pPr>
        <w:pStyle w:val="a7"/>
        <w:jc w:val="both"/>
        <w:rPr>
          <w:b/>
          <w:bCs/>
          <w:sz w:val="24"/>
          <w:szCs w:val="24"/>
        </w:rPr>
      </w:pPr>
    </w:p>
    <w:p w:rsidR="00F20635" w:rsidRDefault="00F20635" w:rsidP="00B07F97">
      <w:pPr>
        <w:pStyle w:val="a7"/>
        <w:jc w:val="both"/>
        <w:rPr>
          <w:b/>
          <w:bCs/>
          <w:sz w:val="24"/>
          <w:szCs w:val="24"/>
        </w:rPr>
      </w:pPr>
    </w:p>
    <w:p w:rsidR="00C354CC" w:rsidRPr="0009245A" w:rsidRDefault="00C354CC" w:rsidP="00B07F97">
      <w:pPr>
        <w:pStyle w:val="a7"/>
        <w:jc w:val="both"/>
        <w:rPr>
          <w:b/>
          <w:bCs/>
          <w:sz w:val="24"/>
          <w:szCs w:val="24"/>
        </w:rPr>
      </w:pPr>
      <w:r w:rsidRPr="0009245A">
        <w:rPr>
          <w:b/>
          <w:bCs/>
          <w:sz w:val="24"/>
          <w:szCs w:val="24"/>
        </w:rPr>
        <w:t>Сроки проведения СРСП</w:t>
      </w:r>
    </w:p>
    <w:p w:rsidR="00C354CC" w:rsidRPr="0009245A" w:rsidRDefault="00C354CC" w:rsidP="00B07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>ГРАФИК ПРОВЕДЕНИЯ СРСП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567"/>
        <w:gridCol w:w="567"/>
        <w:gridCol w:w="425"/>
        <w:gridCol w:w="425"/>
        <w:gridCol w:w="425"/>
        <w:gridCol w:w="567"/>
        <w:gridCol w:w="426"/>
        <w:gridCol w:w="425"/>
        <w:gridCol w:w="567"/>
        <w:gridCol w:w="567"/>
        <w:gridCol w:w="567"/>
        <w:gridCol w:w="496"/>
        <w:gridCol w:w="496"/>
        <w:gridCol w:w="496"/>
        <w:gridCol w:w="496"/>
      </w:tblGrid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СРС №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СРС №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СРС №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СРС №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СРС №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СРС №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СРС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СРС №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СРС №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СРС №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СРС №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СРС №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СРС №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4CC" w:rsidRPr="0009245A" w:rsidTr="00C35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54CC" w:rsidRPr="0009245A" w:rsidRDefault="00C354CC" w:rsidP="00B07F97">
      <w:pPr>
        <w:pStyle w:val="21"/>
        <w:spacing w:after="0" w:line="240" w:lineRule="auto"/>
        <w:rPr>
          <w:b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>Итоговый экзамен</w:t>
      </w:r>
    </w:p>
    <w:p w:rsidR="00C354CC" w:rsidRPr="0009245A" w:rsidRDefault="00C354CC" w:rsidP="00B07F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 xml:space="preserve">Промежуточный контроль проводится по теоретическим и практическим вопросам, изученных на предыдущих лекциях и семинарских занятиях (за 7 недель).  </w:t>
      </w:r>
    </w:p>
    <w:p w:rsidR="00C354CC" w:rsidRPr="0009245A" w:rsidRDefault="00C354CC" w:rsidP="00B07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>Шкала оценки знаний студентов: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2260"/>
        <w:gridCol w:w="2186"/>
        <w:gridCol w:w="2865"/>
      </w:tblGrid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Буквенный эквивалент </w:t>
            </w: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Цифровой эквивалент </w:t>
            </w: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Баллы в %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95-100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3,67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90-94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B+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3,33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85-89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2,67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80-84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2,33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75-79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C+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70-74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1,67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65-69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D+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55-59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50-54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0-49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«Неудовлетворительно»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«Дисциплина не завершена»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«Отказ от дисциплины»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AW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«Отчислен с дисциплины»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«Дисциплина прослушана»</w:t>
            </w:r>
          </w:p>
        </w:tc>
      </w:tr>
      <w:tr w:rsidR="00C354CC" w:rsidRPr="0009245A" w:rsidTr="00C354C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P/NP (Pass/No pass)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65-100/0-64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«Зачтено</w:t>
            </w: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незачтено»</w:t>
            </w:r>
          </w:p>
        </w:tc>
      </w:tr>
    </w:tbl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>Политика выставления оценок: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Изучение дисциплины закончится экзаменом в письменной форме, который охватит весь пройденный материал. Обязательным условием для допуска к экзамену является выполнение всех предусмотренных заданий в программе. По темам лекционного курса запланированы: письменные работы, дискуссии по наиболее актуальным проблемам уголовного права в рамках СРС.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При выставлении итоговой оценки учитываются баллы по результатам текущих контролей.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360"/>
        <w:gridCol w:w="1914"/>
        <w:gridCol w:w="1914"/>
        <w:gridCol w:w="1914"/>
      </w:tblGrid>
      <w:tr w:rsidR="00C354CC" w:rsidRPr="0009245A" w:rsidTr="00C354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Оценка (</w:t>
            </w:r>
            <w:r w:rsidRPr="000924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max </w:t>
            </w: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балл)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354CC" w:rsidRPr="0009245A" w:rsidTr="00C354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Лекционные занятия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Семинарские занятия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354CC" w:rsidRPr="0009245A" w:rsidTr="00C354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354CC" w:rsidRPr="0009245A" w:rsidTr="00C354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54CC" w:rsidRPr="0009245A" w:rsidTr="00C354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54CC" w:rsidRPr="0009245A" w:rsidTr="00C354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конспектов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4CC" w:rsidRPr="0009245A" w:rsidTr="00C354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354CC" w:rsidRPr="0009245A" w:rsidTr="00C354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CC" w:rsidRPr="0009245A" w:rsidRDefault="00C354CC" w:rsidP="00B07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4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Итоги текущего контроля являются основанием допуска к экзамену.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Если обучающийся по итогам текущего контроля набрал менее половины максимальной оценки (60 %) по дисциплине, то к экзамену не допускается.</w:t>
      </w: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>Политика и процедура курса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В обязанности студента входит регулярное посещение занятий, выполнение требований графика сдачи заданий по дисциплине, самостоятельная работа с литературой.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Своевременное и в полной мере выполненное задание предполагает максимальный балл за каждую работу. Незавершённые письменные работы не зачитываются.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i/>
          <w:sz w:val="24"/>
          <w:szCs w:val="24"/>
        </w:rPr>
        <w:t>Поощрительные баллы: 3</w:t>
      </w:r>
      <w:r w:rsidRPr="0009245A">
        <w:rPr>
          <w:rFonts w:ascii="Times New Roman" w:hAnsi="Times New Roman" w:cs="Times New Roman"/>
          <w:sz w:val="24"/>
          <w:szCs w:val="24"/>
        </w:rPr>
        <w:t xml:space="preserve"> балла – 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lastRenderedPageBreak/>
        <w:t>- за творческий подход;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- активное участие в учебном процессе;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- - за использование разнообразных источников.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i/>
          <w:sz w:val="24"/>
          <w:szCs w:val="24"/>
        </w:rPr>
        <w:t>Штрафные баллы: 3 балла взимаются из общего количества в случае: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- несвоевременное предоставление материалов;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- некачественно выполненная работа;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- пропуск занятий;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- опоздания на занятия.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Без личного присутствия студента итоговый контроль не проводится.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 xml:space="preserve">Студент должен: 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 xml:space="preserve">посещать занятия; 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не опаздывать на занятия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 xml:space="preserve">принимать активное участие в работе группы при выполнении СРС и на лекциях, семинарских занятиях; 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быть исполнительным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систематически готовиться к занятиям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 xml:space="preserve">сдавать выполненные задания в срок указанный в графике СРС; 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изучать основную и дополнительную литературу;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быть терпеливым, открытым к общению;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поддерживать обратную связь;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стараться быть самостоятельным в суждениях;</w:t>
      </w:r>
    </w:p>
    <w:p w:rsidR="00C354CC" w:rsidRPr="0009245A" w:rsidRDefault="00C354CC" w:rsidP="00B0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научиться говорить по существу.</w:t>
      </w: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b/>
          <w:sz w:val="24"/>
          <w:szCs w:val="24"/>
        </w:rPr>
        <w:t>Помощь:</w:t>
      </w:r>
      <w:r w:rsidRPr="0009245A">
        <w:rPr>
          <w:rFonts w:ascii="Times New Roman" w:hAnsi="Times New Roman" w:cs="Times New Roman"/>
          <w:sz w:val="24"/>
          <w:szCs w:val="24"/>
        </w:rPr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Рассмотрено на заседании кафедры</w:t>
      </w: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Протокол №  от «___»____________2015г.</w:t>
      </w: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5A"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                         Жатканбаева А.Е.</w:t>
      </w: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245A">
        <w:rPr>
          <w:rFonts w:ascii="Times New Roman" w:hAnsi="Times New Roman" w:cs="Times New Roman"/>
          <w:sz w:val="24"/>
          <w:szCs w:val="24"/>
        </w:rPr>
        <w:t>Лектор                                                                                                       Алибеков С.Т.</w:t>
      </w: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4CC" w:rsidRPr="0009245A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4CC" w:rsidRDefault="00C354CC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F8" w:rsidRDefault="00E94FF8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F8" w:rsidRDefault="00E94FF8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F8" w:rsidRDefault="00E94FF8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F8" w:rsidRDefault="00E94FF8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F8" w:rsidRDefault="00E94FF8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F8" w:rsidRDefault="00E94FF8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F8" w:rsidRDefault="00E94FF8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F8" w:rsidRPr="0009245A" w:rsidRDefault="00E94FF8" w:rsidP="00B07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94FF8" w:rsidRPr="0009245A" w:rsidSect="00C5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2C1"/>
    <w:multiLevelType w:val="hybridMultilevel"/>
    <w:tmpl w:val="11566E8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374AD"/>
    <w:multiLevelType w:val="hybridMultilevel"/>
    <w:tmpl w:val="D310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9175C"/>
    <w:multiLevelType w:val="hybridMultilevel"/>
    <w:tmpl w:val="09BA5F2C"/>
    <w:lvl w:ilvl="0" w:tplc="6EFC5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92994"/>
    <w:multiLevelType w:val="hybridMultilevel"/>
    <w:tmpl w:val="9C5A99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23326"/>
    <w:multiLevelType w:val="hybridMultilevel"/>
    <w:tmpl w:val="EC3C7E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740DA"/>
    <w:multiLevelType w:val="hybridMultilevel"/>
    <w:tmpl w:val="411E73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E3DC8"/>
    <w:multiLevelType w:val="hybridMultilevel"/>
    <w:tmpl w:val="E34682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5A3501"/>
    <w:multiLevelType w:val="hybridMultilevel"/>
    <w:tmpl w:val="2FFC28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7D7F83"/>
    <w:multiLevelType w:val="hybridMultilevel"/>
    <w:tmpl w:val="E062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444F1"/>
    <w:multiLevelType w:val="hybridMultilevel"/>
    <w:tmpl w:val="137283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72A2D"/>
    <w:multiLevelType w:val="hybridMultilevel"/>
    <w:tmpl w:val="954AC5E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39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449D"/>
    <w:rsid w:val="0009245A"/>
    <w:rsid w:val="000A6E7F"/>
    <w:rsid w:val="000B0E9F"/>
    <w:rsid w:val="0028070C"/>
    <w:rsid w:val="002F38F4"/>
    <w:rsid w:val="0030449D"/>
    <w:rsid w:val="0033355F"/>
    <w:rsid w:val="00362D66"/>
    <w:rsid w:val="00364047"/>
    <w:rsid w:val="0036652D"/>
    <w:rsid w:val="00381AEA"/>
    <w:rsid w:val="003C1C19"/>
    <w:rsid w:val="003E1228"/>
    <w:rsid w:val="00410211"/>
    <w:rsid w:val="00462F91"/>
    <w:rsid w:val="0047225F"/>
    <w:rsid w:val="004C7C1E"/>
    <w:rsid w:val="00504CAE"/>
    <w:rsid w:val="00531BFF"/>
    <w:rsid w:val="00545626"/>
    <w:rsid w:val="00547FC4"/>
    <w:rsid w:val="00575314"/>
    <w:rsid w:val="005A4F60"/>
    <w:rsid w:val="005C77B1"/>
    <w:rsid w:val="005D3B1D"/>
    <w:rsid w:val="00632457"/>
    <w:rsid w:val="007C1A5D"/>
    <w:rsid w:val="008035FF"/>
    <w:rsid w:val="008508AC"/>
    <w:rsid w:val="008D7062"/>
    <w:rsid w:val="00905B24"/>
    <w:rsid w:val="009A4DB0"/>
    <w:rsid w:val="009D7308"/>
    <w:rsid w:val="009E6F7C"/>
    <w:rsid w:val="00A423DB"/>
    <w:rsid w:val="00AD0ABE"/>
    <w:rsid w:val="00B07F97"/>
    <w:rsid w:val="00BA1007"/>
    <w:rsid w:val="00BC0774"/>
    <w:rsid w:val="00BC353E"/>
    <w:rsid w:val="00BC362E"/>
    <w:rsid w:val="00C354CC"/>
    <w:rsid w:val="00C51A9B"/>
    <w:rsid w:val="00C619CC"/>
    <w:rsid w:val="00C720A0"/>
    <w:rsid w:val="00C72B2F"/>
    <w:rsid w:val="00C77AA0"/>
    <w:rsid w:val="00D01E5C"/>
    <w:rsid w:val="00D53951"/>
    <w:rsid w:val="00D71985"/>
    <w:rsid w:val="00D92447"/>
    <w:rsid w:val="00DA65F7"/>
    <w:rsid w:val="00DE180D"/>
    <w:rsid w:val="00E23A84"/>
    <w:rsid w:val="00E94FF8"/>
    <w:rsid w:val="00EB5A07"/>
    <w:rsid w:val="00EF755C"/>
    <w:rsid w:val="00F20635"/>
    <w:rsid w:val="00F510B7"/>
    <w:rsid w:val="00FC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9D"/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C354CC"/>
    <w:pPr>
      <w:keepNext/>
      <w:spacing w:before="240" w:after="60" w:line="240" w:lineRule="auto"/>
      <w:outlineLvl w:val="0"/>
    </w:pPr>
    <w:rPr>
      <w:rFonts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54CC"/>
    <w:pPr>
      <w:keepNext/>
      <w:keepLines/>
      <w:spacing w:before="200" w:after="0" w:line="240" w:lineRule="auto"/>
      <w:outlineLvl w:val="1"/>
    </w:pPr>
    <w:rPr>
      <w:b/>
      <w:bCs/>
      <w:color w:val="4F81BD" w:themeColor="accent1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C354C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9D"/>
    <w:pPr>
      <w:ind w:left="720"/>
      <w:contextualSpacing/>
    </w:pPr>
  </w:style>
  <w:style w:type="table" w:styleId="a4">
    <w:name w:val="Table Grid"/>
    <w:basedOn w:val="a1"/>
    <w:rsid w:val="0030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54CC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35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54CC"/>
    <w:rPr>
      <w:color w:val="0000FF"/>
      <w:u w:val="single"/>
    </w:rPr>
  </w:style>
  <w:style w:type="character" w:customStyle="1" w:styleId="a6">
    <w:name w:val="Верхний колонтитул Знак"/>
    <w:aliases w:val="Знак1 Знак"/>
    <w:basedOn w:val="a0"/>
    <w:link w:val="a7"/>
    <w:semiHidden/>
    <w:locked/>
    <w:rsid w:val="00C35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aliases w:val="Знак1"/>
    <w:basedOn w:val="a"/>
    <w:link w:val="a6"/>
    <w:semiHidden/>
    <w:unhideWhenUsed/>
    <w:rsid w:val="00C35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C354CC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99"/>
    <w:unhideWhenUsed/>
    <w:rsid w:val="00C354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354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11839</Characters>
  <Application>Microsoft Office Word</Application>
  <DocSecurity>0</DocSecurity>
  <Lines>98</Lines>
  <Paragraphs>27</Paragraphs>
  <ScaleCrop>false</ScaleCrop>
  <Company>2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Temirlan</cp:lastModifiedBy>
  <cp:revision>2</cp:revision>
  <dcterms:created xsi:type="dcterms:W3CDTF">2015-09-16T16:13:00Z</dcterms:created>
  <dcterms:modified xsi:type="dcterms:W3CDTF">2015-09-16T16:13:00Z</dcterms:modified>
</cp:coreProperties>
</file>